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0F73" w14:textId="77777777" w:rsidR="00D80206" w:rsidRPr="00590E5E" w:rsidRDefault="00D80206" w:rsidP="00D80206">
      <w:pPr>
        <w:shd w:val="clear" w:color="auto" w:fill="FFFFFF"/>
        <w:spacing w:after="100" w:afterAutospacing="1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D80206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Algemene voorwaarden</w:t>
      </w:r>
    </w:p>
    <w:p w14:paraId="24D08087" w14:textId="77777777" w:rsidR="00D80206" w:rsidRPr="00590E5E" w:rsidRDefault="00D80206" w:rsidP="00D80206">
      <w:pPr>
        <w:shd w:val="clear" w:color="auto" w:fill="FFFFFF"/>
        <w:spacing w:after="100" w:afterAutospacing="1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Willemijn de Koning</w:t>
      </w:r>
    </w:p>
    <w:p w14:paraId="5DC0C826" w14:textId="77777777" w:rsidR="00D80206" w:rsidRPr="00590E5E" w:rsidRDefault="00D80206" w:rsidP="00D80206">
      <w:p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  <w:t>Relatie</w:t>
      </w:r>
    </w:p>
    <w:p w14:paraId="2509EE3E" w14:textId="50A4A799" w:rsidR="00D80206" w:rsidRPr="00590E5E" w:rsidRDefault="00D80206" w:rsidP="00D8020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Opdrachtgever en ik beloven zich niet negatief over elkaar uit te laten ten overstaan van anderen.</w:t>
      </w:r>
    </w:p>
    <w:p w14:paraId="5A6857C0" w14:textId="04A00AA7" w:rsidR="00D80206" w:rsidRPr="00590E5E" w:rsidRDefault="00D80206" w:rsidP="00D80206">
      <w:p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  <w:t>Inhoud van het werk</w:t>
      </w:r>
    </w:p>
    <w:p w14:paraId="518D172E" w14:textId="3AB5EF16" w:rsidR="00D80206" w:rsidRPr="00590E5E" w:rsidRDefault="00590E5E" w:rsidP="00D80206">
      <w:pPr>
        <w:pStyle w:val="Lijstalinea"/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Over kwaliteit valt te twisten. Ik doe mijn uiterste best de beste kwaliteit te bieden. </w:t>
      </w:r>
      <w:r w:rsidR="00D80206"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Als opdrachtgever niet tevreden is met </w:t>
      </w: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mijn</w:t>
      </w:r>
      <w:r w:rsidR="00D80206"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 werk, dient de opdrachtgever feedback te geven</w:t>
      </w: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 en het werk te betalen totdat de werkgever mij opdraagt om te stoppen</w:t>
      </w:r>
      <w:r w:rsidR="00D80206"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. Als </w:t>
      </w: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de kwaliteit bewezen ondermaats blijkt nadat ik de feedback heb ontvangen, hoeft de opdrachtgever maar 50% van de kosten te betalen.</w:t>
      </w: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br/>
      </w:r>
    </w:p>
    <w:p w14:paraId="33849B8D" w14:textId="5BDC1912" w:rsidR="00D80206" w:rsidRPr="00590E5E" w:rsidRDefault="00D80206" w:rsidP="00D80206">
      <w:pPr>
        <w:shd w:val="clear" w:color="auto" w:fill="FFFFFF"/>
        <w:spacing w:after="100" w:afterAutospacing="1"/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  <w:t>Betalingen</w:t>
      </w:r>
    </w:p>
    <w:p w14:paraId="719EE6B0" w14:textId="78E8BCCB" w:rsidR="00D80206" w:rsidRPr="00590E5E" w:rsidRDefault="00D80206" w:rsidP="00D80206">
      <w:pPr>
        <w:pStyle w:val="Lijstalinea"/>
        <w:numPr>
          <w:ilvl w:val="0"/>
          <w:numId w:val="3"/>
        </w:numPr>
        <w:shd w:val="clear" w:color="auto" w:fill="FFFFFF"/>
        <w:spacing w:after="100" w:afterAutospacing="1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Al mijn werkzaamheden worden gefactureerd door </w:t>
      </w:r>
      <w:r w:rsidR="00590E5E"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de rechtsvorm Willemijn de Koning;</w:t>
      </w:r>
    </w:p>
    <w:p w14:paraId="574306D7" w14:textId="6FB5DA1D" w:rsidR="00D80206" w:rsidRPr="00590E5E" w:rsidRDefault="00D80206" w:rsidP="00D80206">
      <w:pPr>
        <w:pStyle w:val="Lijstalinea"/>
        <w:numPr>
          <w:ilvl w:val="0"/>
          <w:numId w:val="3"/>
        </w:numPr>
        <w:shd w:val="clear" w:color="auto" w:fill="FFFFFF"/>
        <w:spacing w:after="100" w:afterAutospacing="1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Mijn facturen moeten in 30 dagen betaald worden. Als dit niet gebeur</w:t>
      </w:r>
      <w:r w:rsidR="00590E5E"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t</w:t>
      </w: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, volgt een herinnering. Daarna moet in 7 dagen betaald worden. Gebeurd dit niet, zal de factuur verhaald worden door een incassobureau.</w:t>
      </w:r>
    </w:p>
    <w:p w14:paraId="656715A9" w14:textId="77777777" w:rsidR="00D80206" w:rsidRPr="00590E5E" w:rsidRDefault="00D80206" w:rsidP="00D80206">
      <w:p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  <w:t>Aansprakelijkheid</w:t>
      </w:r>
    </w:p>
    <w:p w14:paraId="2CAE1960" w14:textId="21005A83" w:rsidR="00D80206" w:rsidRPr="00590E5E" w:rsidRDefault="00D80206" w:rsidP="00D8020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Als ik bij een opdracht iets kapot maak of kwijtraak, vergoed ik dat zelf binnen 30 dagen;</w:t>
      </w:r>
    </w:p>
    <w:p w14:paraId="46C16E7A" w14:textId="6313AD6C" w:rsidR="00D80206" w:rsidRPr="00590E5E" w:rsidRDefault="00D80206" w:rsidP="00D80206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Als ik door toedoen van de opdrachtgever schade oploop, bijvoorbeeld omdat het gebouw waarin ik moet werken of het publiek waarvoor ik moet werken </w:t>
      </w: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niet veilig is,</w:t>
      </w: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 wordt de schade – zowel lichamelijk als mentaal als het gevolg van arbeidsongeschiktheid - volledig vergoed door de opdrachtgever binnen 30 dagen.</w:t>
      </w:r>
    </w:p>
    <w:p w14:paraId="56189C0A" w14:textId="77777777" w:rsidR="00D80206" w:rsidRPr="00590E5E" w:rsidRDefault="00D80206" w:rsidP="00D80206">
      <w:p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b/>
          <w:bCs/>
          <w:color w:val="000000" w:themeColor="text1"/>
          <w:kern w:val="0"/>
          <w:lang w:eastAsia="nl-NL"/>
          <w14:ligatures w14:val="none"/>
        </w:rPr>
        <w:t>Annuleringen</w:t>
      </w:r>
    </w:p>
    <w:p w14:paraId="593BED7C" w14:textId="75390D12" w:rsidR="00D80206" w:rsidRPr="00590E5E" w:rsidRDefault="00D80206" w:rsidP="00D80206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De opdrachtgever kan tot 8 weken voor een moderatie-opdracht kosteloos annuleren;</w:t>
      </w:r>
    </w:p>
    <w:p w14:paraId="75C493AD" w14:textId="04F0F7E2" w:rsidR="00D80206" w:rsidRPr="00590E5E" w:rsidRDefault="00D80206" w:rsidP="00D80206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lastRenderedPageBreak/>
        <w:t>Tussen 8 en 2 weken van tevoren, kan de opdrachtgever de opdracht voor moderatie annuleren voor 50% van de afgesproken vergoeding;</w:t>
      </w:r>
    </w:p>
    <w:p w14:paraId="69055AAB" w14:textId="4628079A" w:rsidR="00D80206" w:rsidRPr="00590E5E" w:rsidRDefault="00D80206" w:rsidP="00D80206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Als de opdrachtgever tot 2 weken tot 1 dag van </w:t>
      </w:r>
      <w:proofErr w:type="gramStart"/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te voren</w:t>
      </w:r>
      <w:proofErr w:type="gramEnd"/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 de moderatie-opdracht annuleert, dient de opdrachtgever 80% te betalen;</w:t>
      </w:r>
    </w:p>
    <w:p w14:paraId="2A7F8BDA" w14:textId="2B623EF1" w:rsidR="00D80206" w:rsidRPr="00590E5E" w:rsidRDefault="00D80206" w:rsidP="00D80206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Als de opdrachtgever op dezelfde dag een moderatie-opdracht annuleert, moet de opdrachtgever 100% betalen.</w:t>
      </w:r>
    </w:p>
    <w:p w14:paraId="5C332C0D" w14:textId="03BF6B3D" w:rsidR="00E95197" w:rsidRPr="00590E5E" w:rsidRDefault="00D80206" w:rsidP="00D80206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</w:pPr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Communicatie- en beleidsopdrachten, kunnen tot 72 uur van </w:t>
      </w:r>
      <w:proofErr w:type="gramStart"/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te voren</w:t>
      </w:r>
      <w:proofErr w:type="gramEnd"/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 kosteloos worden geannuleerd. Tussen 72 en 0 uur van </w:t>
      </w:r>
      <w:proofErr w:type="gramStart"/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>te voren</w:t>
      </w:r>
      <w:proofErr w:type="gramEnd"/>
      <w:r w:rsidRPr="00590E5E">
        <w:rPr>
          <w:rFonts w:ascii="Tahoma" w:eastAsia="Times New Roman" w:hAnsi="Tahoma" w:cs="Tahoma"/>
          <w:color w:val="000000" w:themeColor="text1"/>
          <w:kern w:val="0"/>
          <w:lang w:eastAsia="nl-NL"/>
          <w14:ligatures w14:val="none"/>
        </w:rPr>
        <w:t xml:space="preserve"> wordt een fee van 500 euro excl. BTW in rekening gebracht.</w:t>
      </w:r>
    </w:p>
    <w:sectPr w:rsidR="00E95197" w:rsidRPr="00590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5442"/>
    <w:multiLevelType w:val="hybridMultilevel"/>
    <w:tmpl w:val="CFE8A178"/>
    <w:lvl w:ilvl="0" w:tplc="5C406ADA">
      <w:start w:val="2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4418D"/>
    <w:multiLevelType w:val="hybridMultilevel"/>
    <w:tmpl w:val="FE10608E"/>
    <w:lvl w:ilvl="0" w:tplc="5C406ADA">
      <w:start w:val="2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C1D34"/>
    <w:multiLevelType w:val="multilevel"/>
    <w:tmpl w:val="1CF2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81D1E"/>
    <w:multiLevelType w:val="multilevel"/>
    <w:tmpl w:val="7C32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101709">
    <w:abstractNumId w:val="3"/>
  </w:num>
  <w:num w:numId="2" w16cid:durableId="1773163586">
    <w:abstractNumId w:val="2"/>
  </w:num>
  <w:num w:numId="3" w16cid:durableId="1517113446">
    <w:abstractNumId w:val="0"/>
  </w:num>
  <w:num w:numId="4" w16cid:durableId="27243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06"/>
    <w:rsid w:val="002C0648"/>
    <w:rsid w:val="00590E5E"/>
    <w:rsid w:val="00594A59"/>
    <w:rsid w:val="007B5E5C"/>
    <w:rsid w:val="00D671B5"/>
    <w:rsid w:val="00D80206"/>
    <w:rsid w:val="00E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ACF01"/>
  <w15:chartTrackingRefBased/>
  <w15:docId w15:val="{FFF20033-184C-154B-9134-C68257D7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0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0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0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0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0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02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02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02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02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0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0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0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02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02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02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02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02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02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0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02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0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02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02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02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02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0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02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020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802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Willemijn de Koning</dc:creator>
  <cp:keywords/>
  <dc:description/>
  <cp:lastModifiedBy>Willemijn de Koning</cp:lastModifiedBy>
  <cp:revision>2</cp:revision>
  <dcterms:created xsi:type="dcterms:W3CDTF">2025-08-20T17:45:00Z</dcterms:created>
  <dcterms:modified xsi:type="dcterms:W3CDTF">2025-08-20T18:05:00Z</dcterms:modified>
</cp:coreProperties>
</file>